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7998" w14:textId="65A1F14C" w:rsidR="00BE4D9E" w:rsidRDefault="00BE4D9E">
      <w:pPr>
        <w:spacing w:after="160" w:line="259" w:lineRule="auto"/>
        <w:rPr>
          <w:lang w:val="en-GB"/>
        </w:rPr>
      </w:pP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3305"/>
      </w:tblGrid>
      <w:tr w:rsidR="00BE4D9E" w:rsidRPr="005A6ACC" w14:paraId="61B42E31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349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Complication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79A3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Number (% of all patients)</w:t>
            </w:r>
          </w:p>
        </w:tc>
      </w:tr>
      <w:tr w:rsidR="00BE4D9E" w:rsidRPr="005A6ACC" w14:paraId="5301625C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EEAF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419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BE4D9E" w:rsidRPr="005A6ACC" w14:paraId="12A75049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4DD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At least one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8AA9" w14:textId="1264A1E2" w:rsidR="00BE4D9E" w:rsidRPr="005A6ACC" w:rsidRDefault="00837E8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55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(3</w:t>
            </w:r>
            <w:r>
              <w:rPr>
                <w:rFonts w:eastAsia="Times New Roman"/>
                <w:color w:val="000000"/>
                <w:lang w:val="en-GB" w:eastAsia="nl-NL"/>
              </w:rPr>
              <w:t>8.2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35F90A9D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0A9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D974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</w:tc>
      </w:tr>
      <w:tr w:rsidR="00BE4D9E" w:rsidRPr="005A6ACC" w14:paraId="23D90745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E9D9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Number of complications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83F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</w:tc>
      </w:tr>
      <w:tr w:rsidR="00BE4D9E" w:rsidRPr="005A6ACC" w14:paraId="4774D3A1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A640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A53" w14:textId="3F703591" w:rsidR="00BE4D9E" w:rsidRPr="005A6ACC" w:rsidRDefault="00837E8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41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28.5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5CDEC2D3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C88" w14:textId="71633FAA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</w:t>
            </w:r>
            <w:r w:rsidR="00837E8E">
              <w:rPr>
                <w:rFonts w:eastAsia="Times New Roman"/>
                <w:color w:val="000000"/>
                <w:lang w:val="en-GB" w:eastAsia="nl-NL"/>
              </w:rPr>
              <w:t xml:space="preserve"> or more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complications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ED77" w14:textId="4A6FD44A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</w:t>
            </w:r>
            <w:r w:rsidR="00837E8E">
              <w:rPr>
                <w:rFonts w:eastAsia="Times New Roman"/>
                <w:color w:val="000000"/>
                <w:lang w:val="en-GB" w:eastAsia="nl-NL"/>
              </w:rPr>
              <w:t>4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 w:rsidR="00837E8E">
              <w:rPr>
                <w:rFonts w:eastAsia="Times New Roman"/>
                <w:color w:val="000000"/>
                <w:lang w:val="en-GB" w:eastAsia="nl-NL"/>
              </w:rPr>
              <w:t>1.0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0ACD45C3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543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F8A9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BE4D9E" w:rsidRPr="005A6ACC" w14:paraId="61D0A731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FF8F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Major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1A38" w14:textId="2C36E11E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</w:t>
            </w:r>
            <w:r w:rsidR="00837E8E">
              <w:rPr>
                <w:rFonts w:eastAsia="Times New Roman"/>
                <w:color w:val="000000"/>
                <w:lang w:val="en-GB" w:eastAsia="nl-NL"/>
              </w:rPr>
              <w:t>2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 w:rsidR="00837E8E">
              <w:rPr>
                <w:rFonts w:eastAsia="Times New Roman"/>
                <w:color w:val="000000"/>
                <w:lang w:val="en-GB" w:eastAsia="nl-NL"/>
              </w:rPr>
              <w:t>15.3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27DCCC30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C45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Minor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F1E5" w14:textId="18C05EA0" w:rsidR="00BE4D9E" w:rsidRPr="005A6ACC" w:rsidRDefault="00837E8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33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(</w:t>
            </w:r>
            <w:r>
              <w:rPr>
                <w:rFonts w:eastAsia="Times New Roman"/>
                <w:color w:val="000000"/>
                <w:lang w:val="en-GB" w:eastAsia="nl-NL"/>
              </w:rPr>
              <w:t>22.9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5D64D83F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254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22BF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1BF1A952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C115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b/>
                <w:bCs/>
                <w:color w:val="000000"/>
                <w:lang w:val="en-GB" w:eastAsia="nl-NL"/>
              </w:rPr>
              <w:t>Complication type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EE17" w14:textId="77777777" w:rsidR="00BE4D9E" w:rsidRPr="005A6ACC" w:rsidRDefault="00BE4D9E" w:rsidP="005368EB">
            <w:pPr>
              <w:rPr>
                <w:rFonts w:eastAsia="Times New Roman"/>
                <w:b/>
                <w:bCs/>
                <w:color w:val="000000"/>
                <w:lang w:val="en-GB" w:eastAsia="nl-NL"/>
              </w:rPr>
            </w:pPr>
          </w:p>
        </w:tc>
      </w:tr>
      <w:tr w:rsidR="00BE4D9E" w:rsidRPr="005A6ACC" w14:paraId="0113917B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8047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D895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5A99957D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C022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Surgical Site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380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53068A58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BAE5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BEE7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7087E274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376C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Surgical Site infection (deep)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01D3" w14:textId="7B42196C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5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10.4)</w:t>
            </w:r>
          </w:p>
        </w:tc>
      </w:tr>
      <w:tr w:rsidR="00BE4D9E" w:rsidRPr="005A6ACC" w14:paraId="410DEA03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5E13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Wound dehiscence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C1F7" w14:textId="31D64A48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5 (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3.5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0CA9F3A5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14B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Surgical Site Infection (superficial)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A9AB" w14:textId="009E1C28" w:rsidR="00BE4D9E" w:rsidRPr="005A6ACC" w:rsidRDefault="00DF55F8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4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(2</w:t>
            </w:r>
            <w:r>
              <w:rPr>
                <w:rFonts w:eastAsia="Times New Roman"/>
                <w:color w:val="000000"/>
                <w:lang w:val="en-GB" w:eastAsia="nl-NL"/>
              </w:rPr>
              <w:t>.8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26B73E72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158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Epidural Hematoma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3D9" w14:textId="4CAAEB7E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 (1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.4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010B291B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13F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Implant Failure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92D0" w14:textId="54192D1F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2 (1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.4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709181A9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7BC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903F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</w:p>
        </w:tc>
      </w:tr>
      <w:tr w:rsidR="00BE4D9E" w:rsidRPr="005A6ACC" w14:paraId="79FF3557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E81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Systemic Complication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E86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431A7C4D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4291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872D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0609524E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D3A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Urinary Tract Infection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704E" w14:textId="1A73EF0B" w:rsidR="00BE4D9E" w:rsidRPr="005A6ACC" w:rsidRDefault="00DF55F8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12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(8</w:t>
            </w:r>
            <w:r>
              <w:rPr>
                <w:rFonts w:eastAsia="Times New Roman"/>
                <w:color w:val="000000"/>
                <w:lang w:val="en-GB" w:eastAsia="nl-NL"/>
              </w:rPr>
              <w:t>.3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5EE267C5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3861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Pneumonia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A3FF" w14:textId="6CA629C6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5 (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3.5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2778F861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D41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Pulmonary Embolism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048A" w14:textId="5C82E8F6" w:rsidR="00BE4D9E" w:rsidRPr="005A6ACC" w:rsidRDefault="00DF55F8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3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>
              <w:rPr>
                <w:rFonts w:eastAsia="Times New Roman"/>
                <w:color w:val="000000"/>
                <w:lang w:val="en-GB" w:eastAsia="nl-NL"/>
              </w:rPr>
              <w:t>2.1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5C50A5BB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5756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5DA0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13D6EC27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246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i/>
                <w:iCs/>
                <w:color w:val="000000"/>
                <w:lang w:val="en-GB" w:eastAsia="nl-NL"/>
              </w:rPr>
              <w:t>Other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B04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5009DE70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4386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DBB" w14:textId="77777777" w:rsidR="00BE4D9E" w:rsidRPr="005A6ACC" w:rsidRDefault="00BE4D9E" w:rsidP="005368EB">
            <w:pPr>
              <w:rPr>
                <w:rFonts w:eastAsia="Times New Roman"/>
                <w:i/>
                <w:iCs/>
                <w:color w:val="000000"/>
                <w:lang w:val="en-GB" w:eastAsia="nl-NL"/>
              </w:rPr>
            </w:pPr>
          </w:p>
        </w:tc>
      </w:tr>
      <w:tr w:rsidR="00BE4D9E" w:rsidRPr="005A6ACC" w14:paraId="78FF14E7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4EAC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Loss of vision (monocular)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EA1D" w14:textId="25301A68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1 (</w:t>
            </w:r>
            <w:r w:rsidR="00DF55F8">
              <w:rPr>
                <w:rFonts w:eastAsia="Times New Roman"/>
                <w:color w:val="000000"/>
                <w:lang w:val="en-GB" w:eastAsia="nl-NL"/>
              </w:rPr>
              <w:t>0.7</w:t>
            </w:r>
            <w:r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  <w:tr w:rsidR="00BE4D9E" w:rsidRPr="005A6ACC" w14:paraId="56066C21" w14:textId="77777777" w:rsidTr="005368EB">
        <w:trPr>
          <w:trHeight w:val="291"/>
        </w:trPr>
        <w:tc>
          <w:tcPr>
            <w:tcW w:w="4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CEDC" w14:textId="77777777" w:rsidR="00BE4D9E" w:rsidRPr="005A6ACC" w:rsidRDefault="00BE4D9E" w:rsidP="005368EB">
            <w:pPr>
              <w:rPr>
                <w:rFonts w:eastAsia="Times New Roman"/>
                <w:color w:val="000000"/>
                <w:lang w:val="en-GB" w:eastAsia="nl-NL"/>
              </w:rPr>
            </w:pPr>
            <w:r w:rsidRPr="005A6ACC">
              <w:rPr>
                <w:rFonts w:eastAsia="Times New Roman"/>
                <w:color w:val="000000"/>
                <w:lang w:val="en-GB" w:eastAsia="nl-NL"/>
              </w:rPr>
              <w:t>Worsening neurological deficit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252" w14:textId="475134CC" w:rsidR="00BE4D9E" w:rsidRPr="005A6ACC" w:rsidRDefault="00DF55F8" w:rsidP="005368EB">
            <w:pPr>
              <w:keepNext/>
              <w:rPr>
                <w:rFonts w:eastAsia="Times New Roman"/>
                <w:color w:val="000000"/>
                <w:lang w:val="en-GB" w:eastAsia="nl-NL"/>
              </w:rPr>
            </w:pPr>
            <w:r>
              <w:rPr>
                <w:rFonts w:eastAsia="Times New Roman"/>
                <w:color w:val="000000"/>
                <w:lang w:val="en-GB" w:eastAsia="nl-NL"/>
              </w:rPr>
              <w:t>8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 xml:space="preserve"> (</w:t>
            </w:r>
            <w:r w:rsidR="009C56F6">
              <w:rPr>
                <w:rFonts w:eastAsia="Times New Roman"/>
                <w:color w:val="000000"/>
                <w:lang w:val="en-GB" w:eastAsia="nl-NL"/>
              </w:rPr>
              <w:t>5.5</w:t>
            </w:r>
            <w:r w:rsidR="00BE4D9E" w:rsidRPr="005A6ACC">
              <w:rPr>
                <w:rFonts w:eastAsia="Times New Roman"/>
                <w:color w:val="000000"/>
                <w:lang w:val="en-GB" w:eastAsia="nl-NL"/>
              </w:rPr>
              <w:t>)</w:t>
            </w:r>
          </w:p>
        </w:tc>
      </w:tr>
    </w:tbl>
    <w:p w14:paraId="7E492760" w14:textId="77777777" w:rsidR="00BE4D9E" w:rsidRPr="00BE4D9E" w:rsidRDefault="00BE4D9E" w:rsidP="00BE4D9E">
      <w:pPr>
        <w:rPr>
          <w:lang w:val="en-GB"/>
        </w:rPr>
      </w:pPr>
    </w:p>
    <w:p w14:paraId="0159971C" w14:textId="562B00C8" w:rsidR="00BE4D9E" w:rsidRPr="00245D67" w:rsidRDefault="00BE4D9E" w:rsidP="00C50428">
      <w:pPr>
        <w:spacing w:after="160" w:line="259" w:lineRule="auto"/>
        <w:rPr>
          <w:i/>
          <w:lang w:val="en-GB"/>
        </w:rPr>
      </w:pPr>
      <w:bookmarkStart w:id="0" w:name="_GoBack"/>
      <w:r w:rsidRPr="00245D67">
        <w:rPr>
          <w:i/>
          <w:lang w:val="en-GB"/>
        </w:rPr>
        <w:t xml:space="preserve">Supplementary </w:t>
      </w:r>
      <w:r w:rsidR="00245D67" w:rsidRPr="00245D67">
        <w:rPr>
          <w:i/>
          <w:lang w:val="en-GB"/>
        </w:rPr>
        <w:t>T</w:t>
      </w:r>
      <w:r w:rsidRPr="00245D67">
        <w:rPr>
          <w:i/>
          <w:lang w:val="en-GB"/>
        </w:rPr>
        <w:t xml:space="preserve">able </w:t>
      </w:r>
      <w:r w:rsidR="00245D67" w:rsidRPr="00245D67">
        <w:rPr>
          <w:i/>
          <w:lang w:val="en-GB"/>
        </w:rPr>
        <w:t>5</w:t>
      </w:r>
      <w:r w:rsidRPr="00245D67">
        <w:rPr>
          <w:i/>
          <w:lang w:val="en-GB"/>
        </w:rPr>
        <w:t xml:space="preserve">: Complications within the 30-days postoperative period </w:t>
      </w:r>
      <w:bookmarkEnd w:id="0"/>
    </w:p>
    <w:sectPr w:rsidR="00BE4D9E" w:rsidRPr="0024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372C" w14:textId="77777777" w:rsidR="006E5137" w:rsidRDefault="006E5137" w:rsidP="00BE4D9E">
      <w:r>
        <w:separator/>
      </w:r>
    </w:p>
  </w:endnote>
  <w:endnote w:type="continuationSeparator" w:id="0">
    <w:p w14:paraId="2A1F8706" w14:textId="77777777" w:rsidR="006E5137" w:rsidRDefault="006E5137" w:rsidP="00BE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3EFF" w14:textId="77777777" w:rsidR="006E5137" w:rsidRDefault="006E5137" w:rsidP="00BE4D9E">
      <w:r>
        <w:separator/>
      </w:r>
    </w:p>
  </w:footnote>
  <w:footnote w:type="continuationSeparator" w:id="0">
    <w:p w14:paraId="4AA2DC72" w14:textId="77777777" w:rsidR="006E5137" w:rsidRDefault="006E5137" w:rsidP="00BE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69"/>
    <w:rsid w:val="00004B5A"/>
    <w:rsid w:val="000213ED"/>
    <w:rsid w:val="000B7460"/>
    <w:rsid w:val="00124BB9"/>
    <w:rsid w:val="00176462"/>
    <w:rsid w:val="002402D9"/>
    <w:rsid w:val="00244B1A"/>
    <w:rsid w:val="00245D67"/>
    <w:rsid w:val="002D3B47"/>
    <w:rsid w:val="002F5589"/>
    <w:rsid w:val="0034253A"/>
    <w:rsid w:val="00387858"/>
    <w:rsid w:val="004857C9"/>
    <w:rsid w:val="00655669"/>
    <w:rsid w:val="006D3454"/>
    <w:rsid w:val="006E5137"/>
    <w:rsid w:val="007D38E2"/>
    <w:rsid w:val="007D6005"/>
    <w:rsid w:val="007D6B18"/>
    <w:rsid w:val="00837E8E"/>
    <w:rsid w:val="0092651A"/>
    <w:rsid w:val="0096377B"/>
    <w:rsid w:val="00972A8F"/>
    <w:rsid w:val="009C56F6"/>
    <w:rsid w:val="009E6F6B"/>
    <w:rsid w:val="00A806CB"/>
    <w:rsid w:val="00B148F0"/>
    <w:rsid w:val="00B24FB8"/>
    <w:rsid w:val="00B542E6"/>
    <w:rsid w:val="00BE4D9E"/>
    <w:rsid w:val="00C075FA"/>
    <w:rsid w:val="00C50428"/>
    <w:rsid w:val="00C50896"/>
    <w:rsid w:val="00CA60A3"/>
    <w:rsid w:val="00D600D7"/>
    <w:rsid w:val="00DE13CF"/>
    <w:rsid w:val="00DF55F8"/>
    <w:rsid w:val="00EE46AF"/>
    <w:rsid w:val="00F03733"/>
    <w:rsid w:val="00F56E06"/>
    <w:rsid w:val="00F8258D"/>
    <w:rsid w:val="00FB01AF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9404"/>
  <w15:chartTrackingRefBased/>
  <w15:docId w15:val="{3DD8059D-BCCC-4EAF-ADAF-51D7502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6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556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5566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0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9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D6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Bulthuis</dc:creator>
  <cp:keywords/>
  <dc:description/>
  <cp:lastModifiedBy>Audrey Lusher</cp:lastModifiedBy>
  <cp:revision>2</cp:revision>
  <dcterms:created xsi:type="dcterms:W3CDTF">2023-04-07T21:21:00Z</dcterms:created>
  <dcterms:modified xsi:type="dcterms:W3CDTF">2023-04-07T21:21:00Z</dcterms:modified>
</cp:coreProperties>
</file>